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7A50"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FA7A50" w:rsidRDefault="004330C6" w:rsidP="003817D3">
      <w:pPr>
        <w:rPr>
          <w:rFonts w:ascii="Arial" w:hAnsi="Arial"/>
          <w:b/>
          <w:color w:val="000000" w:themeColor="text1"/>
          <w:sz w:val="28"/>
          <w:bdr w:val="none" w:sz="0" w:space="0" w:color="auto" w:frame="1"/>
        </w:rPr>
      </w:pPr>
    </w:p>
    <w:p w14:paraId="0660A2A3" w14:textId="77777777" w:rsidR="004330C6" w:rsidRPr="00FA7A50" w:rsidRDefault="004330C6" w:rsidP="003817D3">
      <w:pPr>
        <w:rPr>
          <w:rFonts w:ascii="Arial" w:hAnsi="Arial"/>
          <w:b/>
          <w:color w:val="000000" w:themeColor="text1"/>
          <w:sz w:val="28"/>
          <w:bdr w:val="none" w:sz="0" w:space="0" w:color="auto" w:frame="1"/>
        </w:rPr>
      </w:pPr>
    </w:p>
    <w:p w14:paraId="0B671DB9" w14:textId="77777777" w:rsidR="00CB2AA2" w:rsidRPr="00FA7A50" w:rsidRDefault="00CB2AA2" w:rsidP="00CB2AA2">
      <w:pPr>
        <w:rPr>
          <w:rFonts w:ascii="Calibri" w:hAnsi="Calibri" w:cs="Calibri"/>
          <w:b/>
          <w:sz w:val="44"/>
          <w:szCs w:val="44"/>
        </w:rPr>
      </w:pPr>
      <w:r w:rsidRPr="00D429E0">
        <w:rPr>
          <w:rFonts w:ascii="Calibri" w:hAnsi="Calibri"/>
          <w:b/>
          <w:color w:val="000000" w:themeColor="text1"/>
          <w:sz w:val="44"/>
        </w:rPr>
        <w:t xml:space="preserve">One Fixture. Any Scenario. – Cameo </w:t>
      </w:r>
      <w:r>
        <w:rPr>
          <w:rFonts w:ascii="Calibri" w:hAnsi="Calibri"/>
          <w:b/>
          <w:sz w:val="44"/>
        </w:rPr>
        <w:t>presenta la nueva luz wash ZENIT® W600 G2 IP65 LED</w:t>
      </w:r>
    </w:p>
    <w:p w14:paraId="1E1BB173" w14:textId="77777777" w:rsidR="009D2B82" w:rsidRPr="00FA7A50" w:rsidRDefault="009D2B82" w:rsidP="00C028A4">
      <w:pPr>
        <w:rPr>
          <w:rFonts w:ascii="Calibri" w:hAnsi="Calibri" w:cs="Calibri"/>
          <w:b/>
          <w:color w:val="0D0D0D" w:themeColor="text1" w:themeTint="F2"/>
          <w:sz w:val="44"/>
          <w:szCs w:val="44"/>
          <w:bdr w:val="none" w:sz="0" w:space="0" w:color="auto" w:frame="1"/>
        </w:rPr>
      </w:pPr>
    </w:p>
    <w:p w14:paraId="769E8F9F" w14:textId="0DDD84BF" w:rsidR="009D2B82" w:rsidRPr="00FA7A50"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12 de enero de 2026</w:t>
      </w:r>
      <w:r>
        <w:rPr>
          <w:rFonts w:ascii="Calibri" w:hAnsi="Calibri"/>
          <w:b/>
          <w:color w:val="0D0D0D" w:themeColor="text1" w:themeTint="F2"/>
          <w:sz w:val="22"/>
          <w:bdr w:val="none" w:sz="0" w:space="0" w:color="auto" w:frame="1"/>
        </w:rPr>
        <w:t>— Con la ZENIT W600 G2, Cameo presenta la segunda generación de su luminaria de mayor éxito hasta la fecha. La sucesora de la mundialmente popular luz wash IP65 LED combina más potencia luminosa, un espectro cromático ampliado y un manejo muy optimizado en un diseño compacto apto para giras y uso en exteriores.</w:t>
      </w:r>
    </w:p>
    <w:p w14:paraId="51F5C37A" w14:textId="77777777" w:rsidR="009D2B82" w:rsidRPr="00FA7A50" w:rsidRDefault="009D2B82" w:rsidP="002F20E1">
      <w:pPr>
        <w:rPr>
          <w:rFonts w:ascii="Calibri" w:hAnsi="Calibri" w:cs="Calibri"/>
          <w:b/>
          <w:color w:val="0D0D0D" w:themeColor="text1" w:themeTint="F2"/>
          <w:sz w:val="22"/>
          <w:szCs w:val="22"/>
          <w:bdr w:val="none" w:sz="0" w:space="0" w:color="auto" w:frame="1"/>
        </w:rPr>
      </w:pPr>
    </w:p>
    <w:p w14:paraId="41A859E4" w14:textId="3718BAC8" w:rsidR="004968A8" w:rsidRPr="00FA7A50" w:rsidRDefault="004968A8"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En el corazón de la ZENIT W600 G2 se encuentra el nuevo motor LED RGBALC con 40 × 50 W LED, que proporciona un flujo luminoso de hasta 32.000 lúmenes con un consumo eléctrico de 660 vatios. En combinación con la tecnología calibrada de mezcla de colores XColour</w:t>
      </w:r>
      <w:r w:rsidRPr="00FA7A50">
        <w:rPr>
          <w:rFonts w:ascii="Calibri" w:hAnsi="Calibri"/>
          <w:bCs/>
          <w:sz w:val="22"/>
          <w:szCs w:val="22"/>
        </w:rPr>
        <w:t>™</w:t>
      </w:r>
      <w:r>
        <w:rPr>
          <w:rFonts w:ascii="Calibri" w:hAnsi="Calibri"/>
          <w:color w:val="0D0D0D" w:themeColor="text1" w:themeTint="F2"/>
          <w:sz w:val="22"/>
          <w:bdr w:val="none" w:sz="0" w:space="0" w:color="auto" w:frame="1"/>
        </w:rPr>
        <w:t xml:space="preserve">, la ZENIT W600 G2 genera un espectro de colores natural y continuo, con excelentes valores de reproducción (CRI 98, TLCI 95), ideal para su uso en teatros, TV, eventos y en grandes escenarios de espectáculos en directo. </w:t>
      </w:r>
    </w:p>
    <w:p w14:paraId="728D667A" w14:textId="77777777" w:rsidR="004968A8" w:rsidRPr="00FA7A50" w:rsidRDefault="004968A8" w:rsidP="004968A8">
      <w:pPr>
        <w:rPr>
          <w:rFonts w:ascii="Calibri" w:hAnsi="Calibri" w:cs="Calibri"/>
          <w:bCs/>
          <w:color w:val="0D0D0D" w:themeColor="text1" w:themeTint="F2"/>
          <w:sz w:val="22"/>
          <w:szCs w:val="22"/>
          <w:bdr w:val="none" w:sz="0" w:space="0" w:color="auto" w:frame="1"/>
        </w:rPr>
      </w:pPr>
    </w:p>
    <w:p w14:paraId="08A0EE84" w14:textId="3B1816A2" w:rsidR="004968A8" w:rsidRPr="00FA7A50" w:rsidRDefault="006266FA"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Además, Cameo amplía considerablemente las posibilidades creativas en comparación con el modelo anterior: gracias a la agrupación sin fisuras de varias unidades (verticales y horizontales) y a la nueva escarcha electrónica SnapMag® FX, que permite transiciones rápidas en el rango de 18° a 54° (ángulo de dispersión), la ZENIT W600 G2 proporciona la máxima libertad creativa en una gran variedad de aplicaciones.</w:t>
      </w:r>
    </w:p>
    <w:p w14:paraId="0E20CCB9" w14:textId="77777777" w:rsidR="00567287" w:rsidRPr="00FA7A50" w:rsidRDefault="00567287" w:rsidP="004968A8">
      <w:pPr>
        <w:rPr>
          <w:rFonts w:ascii="Calibri" w:hAnsi="Calibri" w:cs="Calibri"/>
          <w:bCs/>
          <w:color w:val="0D0D0D" w:themeColor="text1" w:themeTint="F2"/>
          <w:sz w:val="22"/>
          <w:szCs w:val="22"/>
          <w:bdr w:val="none" w:sz="0" w:space="0" w:color="auto" w:frame="1"/>
        </w:rPr>
      </w:pPr>
    </w:p>
    <w:p w14:paraId="7B966F1B" w14:textId="44198300" w:rsidR="00567287" w:rsidRPr="00FA7A50" w:rsidRDefault="00567287"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Además de un mayor rendimiento, este desarrollo de la ZENIT W600 G2 se ha centrado principalmente en la experiencia cotidiana del usuario. Basándonos en las opiniones de numerosos diseñadores y técnicos de iluminación, el manejo de la luz wash se ha optimizado de forma específica. Las nuevas asas integradas, un asa adicional desplegable en el extremo del cabezal y los ojales de seguridad colocados de forma óptima facilitan el aparejo y ahorran un tiempo valioso durante el montaje y el desmontaje. A pesar de su mayor potencia, la luz wash IP65 pesa solo 12,9 kg, lo que la hace especialmente fácil de manejar en eventos diarios y giras.</w:t>
      </w:r>
    </w:p>
    <w:p w14:paraId="05F056BD" w14:textId="77777777" w:rsidR="006266FA" w:rsidRPr="00FA7A50" w:rsidRDefault="006266FA" w:rsidP="004968A8">
      <w:pPr>
        <w:rPr>
          <w:rFonts w:ascii="Calibri" w:hAnsi="Calibri" w:cs="Calibri"/>
          <w:bCs/>
          <w:color w:val="0D0D0D" w:themeColor="text1" w:themeTint="F2"/>
          <w:sz w:val="22"/>
          <w:szCs w:val="22"/>
          <w:bdr w:val="none" w:sz="0" w:space="0" w:color="auto" w:frame="1"/>
        </w:rPr>
      </w:pPr>
    </w:p>
    <w:p w14:paraId="2327D135" w14:textId="4BC65EFD" w:rsidR="00272398" w:rsidRPr="00FA7A50" w:rsidRDefault="00790FDC" w:rsidP="00272398">
      <w:pPr>
        <w:pStyle w:val="KeinLeerraum"/>
        <w:rPr>
          <w:rFonts w:ascii="Calibri" w:eastAsia="Times New Roman" w:hAnsi="Calibri" w:cs="Calibri"/>
          <w:bCs/>
          <w:kern w:val="0"/>
          <w:sz w:val="22"/>
          <w:szCs w:val="22"/>
        </w:rPr>
      </w:pPr>
      <w:r>
        <w:rPr>
          <w:rFonts w:ascii="Calibri" w:hAnsi="Calibri"/>
          <w:kern w:val="0"/>
          <w:sz w:val="22"/>
        </w:rPr>
        <w:t>Otra característica clave es la nueva aplicación Cameo Connect, que se utiliza por primera vez en la ZENIT W600 G2. La aplicación se puede utilizar para configurar las instalaciones de forma rápida y sencilla mediante una conexión NFC —una gran ventaja para grandes volúmenes en grandes producciones—. Asimismo, la aplicación Cameo Connect permite el acceso directo al Adam Hall Service Portal, inclusive el diagnóstico de averías, la función de asistencia técnica y actualizaciones de firmware para una gestión eficiente del dispositivo.</w:t>
      </w:r>
    </w:p>
    <w:p w14:paraId="3984F548" w14:textId="77777777" w:rsidR="005D69DA" w:rsidRPr="00FA7A50" w:rsidRDefault="005D69DA" w:rsidP="00272398">
      <w:pPr>
        <w:pStyle w:val="KeinLeerraum"/>
        <w:rPr>
          <w:rFonts w:ascii="Calibri" w:eastAsia="Times New Roman" w:hAnsi="Calibri" w:cs="Calibri"/>
          <w:bCs/>
          <w:kern w:val="0"/>
          <w:sz w:val="22"/>
          <w:szCs w:val="22"/>
        </w:rPr>
      </w:pPr>
    </w:p>
    <w:p w14:paraId="131272DF" w14:textId="7D560227"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 xml:space="preserve">Para los clientes actuales, Cameo ofrece la máxima seguridad de la inversión: los accesorios como filtros, viseras y material de montaje de la serie ZENIT W600 G1 siguen siendo totalmente compatibles. Además, el modo heredado integrado permite adaptar la potencia luminosa y el comportamiento de regulación de la G2 </w:t>
      </w:r>
      <w:r>
        <w:rPr>
          <w:rFonts w:ascii="Calibri" w:hAnsi="Calibri"/>
          <w:color w:val="000000" w:themeColor="text1"/>
          <w:sz w:val="22"/>
        </w:rPr>
        <w:lastRenderedPageBreak/>
        <w:t>al modelo predecesor, de modo que los dispositivos G1 y G2 pueden utilizarse juntos en un diseño de iluminación homogéneo sin ningún problema.</w:t>
      </w:r>
    </w:p>
    <w:p w14:paraId="3FAF8657" w14:textId="77777777" w:rsidR="005D69DA" w:rsidRPr="00FA7A50" w:rsidRDefault="005D69DA" w:rsidP="00272398">
      <w:pPr>
        <w:pStyle w:val="KeinLeerraum"/>
        <w:rPr>
          <w:rFonts w:ascii="Calibri" w:hAnsi="Calibri" w:cs="Calibri"/>
          <w:bCs/>
          <w:color w:val="000000" w:themeColor="text1"/>
          <w:sz w:val="22"/>
          <w:szCs w:val="22"/>
        </w:rPr>
      </w:pPr>
    </w:p>
    <w:p w14:paraId="7C99835F" w14:textId="2A1AAC5F" w:rsidR="006E2850" w:rsidRPr="00FA7A50" w:rsidRDefault="007118DC" w:rsidP="00272398">
      <w:pPr>
        <w:pStyle w:val="KeinLeerraum"/>
        <w:rPr>
          <w:rFonts w:ascii="Calibri" w:hAnsi="Calibri" w:cs="Calibri"/>
          <w:bCs/>
          <w:color w:val="000000" w:themeColor="text1"/>
          <w:sz w:val="22"/>
          <w:szCs w:val="22"/>
        </w:rPr>
      </w:pPr>
      <w:r>
        <w:rPr>
          <w:rFonts w:ascii="Calibri" w:hAnsi="Calibri"/>
          <w:b/>
          <w:color w:val="000000" w:themeColor="text1"/>
          <w:sz w:val="22"/>
        </w:rPr>
        <w:t>Stefan Czernik, director de proyectos del Departamento de Tecnología de Iluminación:</w:t>
      </w:r>
      <w:r>
        <w:rPr>
          <w:rFonts w:ascii="Calibri" w:hAnsi="Calibri"/>
          <w:color w:val="000000" w:themeColor="text1"/>
          <w:sz w:val="22"/>
        </w:rPr>
        <w:t xml:space="preserve"> «La ZENIT W600 G2 es el fruto de un diálogo muy estrecho con usuarios de los sectores de giras/alquiler, radiodifusión, empresas y otros. El resultado es un accesorio que representa el paso lógico siguiente en la evolución de un concepto probado».</w:t>
      </w:r>
    </w:p>
    <w:p w14:paraId="6792D23F" w14:textId="77777777" w:rsidR="00800DBD" w:rsidRPr="00FA7A50" w:rsidRDefault="00800DBD" w:rsidP="00272398">
      <w:pPr>
        <w:pStyle w:val="KeinLeerraum"/>
        <w:rPr>
          <w:rFonts w:ascii="Calibri" w:hAnsi="Calibri" w:cs="Calibri"/>
          <w:bCs/>
          <w:color w:val="000000" w:themeColor="text1"/>
          <w:sz w:val="22"/>
          <w:szCs w:val="22"/>
        </w:rPr>
      </w:pPr>
    </w:p>
    <w:p w14:paraId="72791235" w14:textId="523F305B" w:rsidR="00DB753C" w:rsidRPr="00FA7A50" w:rsidRDefault="00FB6799" w:rsidP="00272398">
      <w:pPr>
        <w:pStyle w:val="KeinLeerraum"/>
        <w:rPr>
          <w:rFonts w:ascii="Calibri" w:hAnsi="Calibri" w:cs="Calibri"/>
          <w:bCs/>
          <w:color w:val="000000" w:themeColor="text1"/>
          <w:sz w:val="22"/>
          <w:szCs w:val="22"/>
        </w:rPr>
      </w:pPr>
      <w:r>
        <w:rPr>
          <w:rFonts w:ascii="Calibri" w:hAnsi="Calibri"/>
          <w:b/>
          <w:color w:val="000000" w:themeColor="text1"/>
          <w:sz w:val="22"/>
        </w:rPr>
        <w:t xml:space="preserve">Daniel Wrase, director de producto del Departamento de Tecnología de Iluminación: </w:t>
      </w:r>
      <w:r>
        <w:rPr>
          <w:rFonts w:ascii="Calibri" w:hAnsi="Calibri"/>
          <w:color w:val="000000" w:themeColor="text1"/>
          <w:sz w:val="22"/>
        </w:rPr>
        <w:t>«La ZENIT W600 se ha utilizado en innumerables escenarios de todo el mundo y se ha establecido como un auténtico estándar del sector. Con la ZENIT W600 G2, continuamos esta historia de éxito y ofrecemos a nuestros clientes una luz wash moderna y preparada para el futuro que eleva rendimiento, flexibilidad y creatividad a un nuevo nivel».</w:t>
      </w:r>
    </w:p>
    <w:p w14:paraId="007F3DDD" w14:textId="77777777" w:rsidR="00DB753C" w:rsidRPr="00FA7A50" w:rsidRDefault="00DB753C" w:rsidP="00272398">
      <w:pPr>
        <w:pStyle w:val="KeinLeerraum"/>
        <w:rPr>
          <w:rFonts w:ascii="Calibri" w:hAnsi="Calibri" w:cs="Calibri"/>
          <w:bCs/>
          <w:color w:val="000000" w:themeColor="text1"/>
          <w:sz w:val="22"/>
          <w:szCs w:val="22"/>
        </w:rPr>
      </w:pPr>
    </w:p>
    <w:p w14:paraId="5A43879D" w14:textId="34DF38B8"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La Cameo ZENIT W600 G2 ya está disponible.</w:t>
      </w:r>
    </w:p>
    <w:p w14:paraId="591C07D0" w14:textId="77777777" w:rsidR="0030016C" w:rsidRPr="00D429E0" w:rsidRDefault="0030016C" w:rsidP="00272398">
      <w:pPr>
        <w:pStyle w:val="KeinLeerraum"/>
        <w:rPr>
          <w:rFonts w:ascii="Calibri" w:hAnsi="Calibri" w:cs="Calibri"/>
          <w:color w:val="000000" w:themeColor="text1"/>
          <w:sz w:val="22"/>
          <w:szCs w:val="22"/>
        </w:rPr>
      </w:pPr>
    </w:p>
    <w:p w14:paraId="4991915B" w14:textId="6AFE25DC" w:rsidR="00272398" w:rsidRPr="00D429E0" w:rsidRDefault="00272398" w:rsidP="00272398">
      <w:pPr>
        <w:pStyle w:val="KeinLeerraum"/>
        <w:rPr>
          <w:rFonts w:ascii="Calibri" w:hAnsi="Calibri" w:cs="Calibri"/>
          <w:color w:val="000000" w:themeColor="text1"/>
          <w:sz w:val="22"/>
          <w:szCs w:val="22"/>
        </w:rPr>
      </w:pPr>
      <w:r w:rsidRPr="00D429E0">
        <w:rPr>
          <w:rFonts w:ascii="Calibri" w:hAnsi="Calibri"/>
          <w:color w:val="000000" w:themeColor="text1"/>
          <w:sz w:val="22"/>
        </w:rPr>
        <w:t>#Cameo  #ForLumenBeings  #ProLighting  #EngineeringFascination</w:t>
      </w:r>
    </w:p>
    <w:p w14:paraId="70822540" w14:textId="77777777" w:rsidR="00272398" w:rsidRPr="00D429E0" w:rsidRDefault="00272398" w:rsidP="00272398">
      <w:pPr>
        <w:pStyle w:val="KeinLeerraum"/>
        <w:rPr>
          <w:rFonts w:ascii="Calibri" w:hAnsi="Calibri" w:cs="Calibri"/>
          <w:color w:val="000000" w:themeColor="text1"/>
          <w:sz w:val="22"/>
          <w:szCs w:val="22"/>
        </w:rPr>
      </w:pPr>
    </w:p>
    <w:p w14:paraId="4BDBF63F" w14:textId="77777777" w:rsidR="00272398" w:rsidRPr="00D429E0" w:rsidRDefault="00272398" w:rsidP="00272398">
      <w:pPr>
        <w:rPr>
          <w:rFonts w:ascii="Calibri" w:hAnsi="Calibri" w:cs="Calibri"/>
          <w:b/>
          <w:color w:val="000000" w:themeColor="text1"/>
          <w:sz w:val="22"/>
          <w:szCs w:val="22"/>
        </w:rPr>
      </w:pPr>
      <w:r w:rsidRPr="00D429E0">
        <w:rPr>
          <w:rFonts w:ascii="Calibri" w:hAnsi="Calibri"/>
          <w:b/>
          <w:color w:val="000000" w:themeColor="text1"/>
          <w:sz w:val="22"/>
        </w:rPr>
        <w:t xml:space="preserve">Más información: </w:t>
      </w:r>
    </w:p>
    <w:p w14:paraId="3D8A5085" w14:textId="1A217E82" w:rsidR="00272398" w:rsidRPr="00D429E0" w:rsidRDefault="00272398" w:rsidP="00272398">
      <w:pPr>
        <w:rPr>
          <w:rStyle w:val="Hyperlink"/>
          <w:rFonts w:ascii="Calibri" w:hAnsi="Calibri" w:cs="Calibri"/>
          <w:color w:val="000000" w:themeColor="text1"/>
          <w:sz w:val="22"/>
          <w:szCs w:val="22"/>
        </w:rPr>
      </w:pPr>
      <w:hyperlink r:id="rId10" w:history="1">
        <w:r w:rsidRPr="00D429E0">
          <w:rPr>
            <w:rStyle w:val="Hyperlink"/>
            <w:rFonts w:ascii="Calibri" w:hAnsi="Calibri"/>
            <w:color w:val="000000" w:themeColor="text1"/>
            <w:sz w:val="22"/>
          </w:rPr>
          <w:t>cameolight.com/zenit-w600-g2</w:t>
        </w:r>
      </w:hyperlink>
    </w:p>
    <w:p w14:paraId="743172BB" w14:textId="77777777" w:rsidR="00272398" w:rsidRPr="00D429E0" w:rsidRDefault="00272398" w:rsidP="00272398">
      <w:pPr>
        <w:rPr>
          <w:rFonts w:ascii="Calibri" w:hAnsi="Calibri" w:cs="Calibri"/>
          <w:b/>
          <w:color w:val="000000" w:themeColor="text1"/>
          <w:sz w:val="22"/>
          <w:szCs w:val="22"/>
        </w:rPr>
      </w:pPr>
    </w:p>
    <w:p w14:paraId="280B7622" w14:textId="77777777" w:rsidR="00272398" w:rsidRPr="00D429E0" w:rsidRDefault="00272398" w:rsidP="00272398">
      <w:pPr>
        <w:rPr>
          <w:rStyle w:val="Hyperlink"/>
          <w:rFonts w:ascii="Calibri" w:eastAsia="Arial" w:hAnsi="Calibri" w:cs="Calibri"/>
          <w:b/>
          <w:bCs/>
          <w:color w:val="000000" w:themeColor="text1"/>
          <w:sz w:val="22"/>
          <w:szCs w:val="22"/>
          <w:u w:val="none"/>
        </w:rPr>
      </w:pPr>
      <w:hyperlink r:id="rId11" w:history="1">
        <w:r w:rsidRPr="00D429E0">
          <w:rPr>
            <w:rStyle w:val="Hyperlink"/>
            <w:rFonts w:ascii="Calibri" w:hAnsi="Calibri"/>
            <w:color w:val="000000" w:themeColor="text1"/>
            <w:sz w:val="22"/>
          </w:rPr>
          <w:t>adamhall.com</w:t>
        </w:r>
      </w:hyperlink>
      <w:r w:rsidRPr="00D429E0">
        <w:rPr>
          <w:rFonts w:ascii="Calibri" w:hAnsi="Calibri"/>
          <w:color w:val="000000" w:themeColor="text1"/>
          <w:sz w:val="22"/>
          <w:szCs w:val="22"/>
          <w:u w:val="single"/>
        </w:rPr>
        <w:br/>
      </w:r>
      <w:hyperlink r:id="rId12" w:history="1">
        <w:r w:rsidRPr="00D429E0">
          <w:rPr>
            <w:rStyle w:val="Hyperlink"/>
            <w:rFonts w:ascii="Calibri" w:hAnsi="Calibri"/>
            <w:color w:val="000000" w:themeColor="text1"/>
            <w:sz w:val="22"/>
          </w:rPr>
          <w:t>blog.adamhall.com</w:t>
        </w:r>
      </w:hyperlink>
    </w:p>
    <w:p w14:paraId="553130F3" w14:textId="77777777" w:rsidR="00035C36" w:rsidRPr="00F53016" w:rsidRDefault="00035C36" w:rsidP="004330C6">
      <w:pPr>
        <w:rPr>
          <w:rStyle w:val="Hyperlink"/>
          <w:rFonts w:ascii="Calibri" w:eastAsia="Arial" w:hAnsi="Calibri"/>
          <w:color w:val="00B0F0"/>
          <w:sz w:val="22"/>
        </w:rPr>
      </w:pPr>
    </w:p>
    <w:p w14:paraId="0F3BAFFA" w14:textId="77777777" w:rsidR="00D429E0" w:rsidRPr="00766A18" w:rsidRDefault="00D429E0" w:rsidP="00D429E0">
      <w:pPr>
        <w:pStyle w:val="KeinLeerraum"/>
        <w:rPr>
          <w:rFonts w:ascii="Calibri" w:hAnsi="Calibri"/>
          <w:b/>
          <w:color w:val="808080"/>
          <w:sz w:val="18"/>
        </w:rPr>
      </w:pPr>
      <w:r>
        <w:rPr>
          <w:rFonts w:ascii="Calibri" w:hAnsi="Calibri"/>
          <w:b/>
          <w:color w:val="808080"/>
          <w:sz w:val="18"/>
        </w:rPr>
        <w:t>Acerca de Adam Hall Group</w:t>
      </w:r>
    </w:p>
    <w:p w14:paraId="7FDABCD8" w14:textId="77777777" w:rsidR="00D429E0" w:rsidRPr="00D31732" w:rsidRDefault="00D429E0" w:rsidP="00D429E0">
      <w:pPr>
        <w:pStyle w:val="KeinLeerraum"/>
        <w:rPr>
          <w:rFonts w:ascii="Calibri" w:hAnsi="Calibri"/>
          <w:color w:val="808080"/>
          <w:sz w:val="18"/>
        </w:rPr>
      </w:pPr>
      <w:r>
        <w:rPr>
          <w:rFonts w:ascii="Calibri" w:hAnsi="Calibri"/>
          <w:color w:val="808080"/>
          <w:sz w:val="18"/>
        </w:rPr>
        <w:t xml:space="preserve">Adam Hall Group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flightcases industriales. Con sus marcas </w:t>
      </w:r>
      <w:r w:rsidRPr="00766A18">
        <w:rPr>
          <w:rFonts w:ascii="Calibri" w:hAnsi="Calibri"/>
          <w:b/>
          <w:color w:val="808080"/>
          <w:sz w:val="18"/>
        </w:rPr>
        <w:t>LD Systems®, Cameo®, Gravity®, Defender®, Palmer® y Adam Hall®</w:t>
      </w:r>
      <w:r>
        <w:rPr>
          <w:rFonts w:ascii="Calibri" w:hAnsi="Calibri"/>
          <w:color w:val="808080"/>
          <w:sz w:val="18"/>
        </w:rPr>
        <w:t xml:space="preserve">, la empresa distribuye una amplia gama de equipos profesionales de audio e iluminación, así como equipamiento para escenario y hardware para flightcases.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reconocido recientemente por ello con el codiciado premio German Design Award. Más información sobre Adam Hall Group en el sitio web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7A50" w:rsidRDefault="000C2D39" w:rsidP="00D429E0">
      <w:pPr>
        <w:pStyle w:val="KeinLeerraum"/>
        <w:rPr>
          <w:rFonts w:ascii="Arial" w:hAnsi="Arial"/>
          <w:sz w:val="20"/>
        </w:rPr>
      </w:pPr>
    </w:p>
    <w:sectPr w:rsidR="000C2D39" w:rsidRPr="00FA7A50"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C929" w14:textId="77777777" w:rsidR="00D36B6A" w:rsidRDefault="00D36B6A" w:rsidP="004330C6">
      <w:r>
        <w:separator/>
      </w:r>
    </w:p>
  </w:endnote>
  <w:endnote w:type="continuationSeparator" w:id="0">
    <w:p w14:paraId="60D59DA6" w14:textId="77777777" w:rsidR="00D36B6A" w:rsidRDefault="00D36B6A" w:rsidP="004330C6">
      <w:r>
        <w:continuationSeparator/>
      </w:r>
    </w:p>
  </w:endnote>
  <w:endnote w:type="continuationNotice" w:id="1">
    <w:p w14:paraId="73151C51" w14:textId="77777777" w:rsidR="00D36B6A" w:rsidRDefault="00D36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D36B6A">
    <w:pPr>
      <w:pStyle w:val="Fuzeile"/>
    </w:pPr>
    <w:r>
      <w:rPr>
        <w:noProof/>
      </w:rPr>
      <w:pict w14:anchorId="16950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E4A10" w14:textId="77777777" w:rsidR="00D36B6A" w:rsidRDefault="00D36B6A" w:rsidP="004330C6">
      <w:r>
        <w:separator/>
      </w:r>
    </w:p>
  </w:footnote>
  <w:footnote w:type="continuationSeparator" w:id="0">
    <w:p w14:paraId="5A1CD54D" w14:textId="77777777" w:rsidR="00D36B6A" w:rsidRDefault="00D36B6A" w:rsidP="004330C6">
      <w:r>
        <w:continuationSeparator/>
      </w:r>
    </w:p>
  </w:footnote>
  <w:footnote w:type="continuationNotice" w:id="1">
    <w:p w14:paraId="07CEE388" w14:textId="77777777" w:rsidR="00D36B6A" w:rsidRDefault="00D36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0F5F"/>
    <w:rsid w:val="000619FA"/>
    <w:rsid w:val="00062A99"/>
    <w:rsid w:val="00063E65"/>
    <w:rsid w:val="000818EA"/>
    <w:rsid w:val="00086C2C"/>
    <w:rsid w:val="00092CF3"/>
    <w:rsid w:val="00092E57"/>
    <w:rsid w:val="00093AB0"/>
    <w:rsid w:val="00094AE6"/>
    <w:rsid w:val="000A5344"/>
    <w:rsid w:val="000B4089"/>
    <w:rsid w:val="000C2D39"/>
    <w:rsid w:val="000C5BAB"/>
    <w:rsid w:val="000C6A86"/>
    <w:rsid w:val="000D0529"/>
    <w:rsid w:val="000E3EBF"/>
    <w:rsid w:val="00103F7F"/>
    <w:rsid w:val="001043B2"/>
    <w:rsid w:val="00111329"/>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7C05"/>
    <w:rsid w:val="00170621"/>
    <w:rsid w:val="00175DBD"/>
    <w:rsid w:val="0018014A"/>
    <w:rsid w:val="001805B7"/>
    <w:rsid w:val="00184D8B"/>
    <w:rsid w:val="001905C4"/>
    <w:rsid w:val="00190662"/>
    <w:rsid w:val="00197BE9"/>
    <w:rsid w:val="001A13F6"/>
    <w:rsid w:val="001A1584"/>
    <w:rsid w:val="001B0461"/>
    <w:rsid w:val="001B40F4"/>
    <w:rsid w:val="001B76EE"/>
    <w:rsid w:val="001B7E2C"/>
    <w:rsid w:val="001C4A5E"/>
    <w:rsid w:val="001C5825"/>
    <w:rsid w:val="001C5D7F"/>
    <w:rsid w:val="001D3566"/>
    <w:rsid w:val="001D5AE7"/>
    <w:rsid w:val="001D6BA4"/>
    <w:rsid w:val="001D6F99"/>
    <w:rsid w:val="001E51CC"/>
    <w:rsid w:val="001F0E84"/>
    <w:rsid w:val="00200720"/>
    <w:rsid w:val="0020235E"/>
    <w:rsid w:val="002034DB"/>
    <w:rsid w:val="00206390"/>
    <w:rsid w:val="002065E7"/>
    <w:rsid w:val="00207525"/>
    <w:rsid w:val="00210554"/>
    <w:rsid w:val="00213248"/>
    <w:rsid w:val="00215123"/>
    <w:rsid w:val="002171CF"/>
    <w:rsid w:val="002176EA"/>
    <w:rsid w:val="00226006"/>
    <w:rsid w:val="00231AC9"/>
    <w:rsid w:val="00243B58"/>
    <w:rsid w:val="0024709A"/>
    <w:rsid w:val="002472F5"/>
    <w:rsid w:val="00247B14"/>
    <w:rsid w:val="00247EDB"/>
    <w:rsid w:val="00253E5A"/>
    <w:rsid w:val="00262160"/>
    <w:rsid w:val="0026474A"/>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16C"/>
    <w:rsid w:val="00300331"/>
    <w:rsid w:val="00302508"/>
    <w:rsid w:val="00310398"/>
    <w:rsid w:val="00311FA5"/>
    <w:rsid w:val="00317208"/>
    <w:rsid w:val="003406E6"/>
    <w:rsid w:val="00340CFE"/>
    <w:rsid w:val="003458A7"/>
    <w:rsid w:val="00346B0F"/>
    <w:rsid w:val="003520A7"/>
    <w:rsid w:val="00362474"/>
    <w:rsid w:val="003716B9"/>
    <w:rsid w:val="0037330B"/>
    <w:rsid w:val="0037421A"/>
    <w:rsid w:val="003817D3"/>
    <w:rsid w:val="003834DC"/>
    <w:rsid w:val="003864D6"/>
    <w:rsid w:val="00387F10"/>
    <w:rsid w:val="00391FEB"/>
    <w:rsid w:val="003920A4"/>
    <w:rsid w:val="0039213C"/>
    <w:rsid w:val="003976C8"/>
    <w:rsid w:val="003B6792"/>
    <w:rsid w:val="003C3F56"/>
    <w:rsid w:val="003C553A"/>
    <w:rsid w:val="003C6A37"/>
    <w:rsid w:val="003C6DB3"/>
    <w:rsid w:val="003C7650"/>
    <w:rsid w:val="003D4E4E"/>
    <w:rsid w:val="003D62DB"/>
    <w:rsid w:val="003E309B"/>
    <w:rsid w:val="003E4B2D"/>
    <w:rsid w:val="003E5409"/>
    <w:rsid w:val="003F01FC"/>
    <w:rsid w:val="003F6959"/>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543C"/>
    <w:rsid w:val="004701AE"/>
    <w:rsid w:val="00471643"/>
    <w:rsid w:val="00474959"/>
    <w:rsid w:val="004816E2"/>
    <w:rsid w:val="00481747"/>
    <w:rsid w:val="0048445A"/>
    <w:rsid w:val="00484CED"/>
    <w:rsid w:val="00485602"/>
    <w:rsid w:val="004858F2"/>
    <w:rsid w:val="00486140"/>
    <w:rsid w:val="004968A8"/>
    <w:rsid w:val="004968EC"/>
    <w:rsid w:val="004A08FF"/>
    <w:rsid w:val="004A2550"/>
    <w:rsid w:val="004A3360"/>
    <w:rsid w:val="004A427E"/>
    <w:rsid w:val="004A5441"/>
    <w:rsid w:val="004B4F0E"/>
    <w:rsid w:val="004C0829"/>
    <w:rsid w:val="004D40EB"/>
    <w:rsid w:val="004D54E9"/>
    <w:rsid w:val="004E554F"/>
    <w:rsid w:val="004F0C74"/>
    <w:rsid w:val="004F2652"/>
    <w:rsid w:val="004F5412"/>
    <w:rsid w:val="004F6957"/>
    <w:rsid w:val="00507E4C"/>
    <w:rsid w:val="00511F42"/>
    <w:rsid w:val="005121C5"/>
    <w:rsid w:val="00512376"/>
    <w:rsid w:val="00512A72"/>
    <w:rsid w:val="0051517B"/>
    <w:rsid w:val="00516E70"/>
    <w:rsid w:val="005208EC"/>
    <w:rsid w:val="00534F54"/>
    <w:rsid w:val="00546AE6"/>
    <w:rsid w:val="005513C5"/>
    <w:rsid w:val="0056153C"/>
    <w:rsid w:val="00562A6E"/>
    <w:rsid w:val="00567287"/>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D69DA"/>
    <w:rsid w:val="005E6B37"/>
    <w:rsid w:val="005F2899"/>
    <w:rsid w:val="005F3FF6"/>
    <w:rsid w:val="005F62D8"/>
    <w:rsid w:val="00600743"/>
    <w:rsid w:val="00610CDC"/>
    <w:rsid w:val="00613BA5"/>
    <w:rsid w:val="00614232"/>
    <w:rsid w:val="006266FA"/>
    <w:rsid w:val="0063132F"/>
    <w:rsid w:val="00633CC0"/>
    <w:rsid w:val="00640BCD"/>
    <w:rsid w:val="00645AA1"/>
    <w:rsid w:val="0064639D"/>
    <w:rsid w:val="006467A5"/>
    <w:rsid w:val="00650DAB"/>
    <w:rsid w:val="00652A61"/>
    <w:rsid w:val="006568B7"/>
    <w:rsid w:val="0066310C"/>
    <w:rsid w:val="00671287"/>
    <w:rsid w:val="00674E8B"/>
    <w:rsid w:val="006811A8"/>
    <w:rsid w:val="006813B3"/>
    <w:rsid w:val="00681521"/>
    <w:rsid w:val="00683F82"/>
    <w:rsid w:val="00691110"/>
    <w:rsid w:val="00691318"/>
    <w:rsid w:val="006A2793"/>
    <w:rsid w:val="006A40DE"/>
    <w:rsid w:val="006A4552"/>
    <w:rsid w:val="006A79E8"/>
    <w:rsid w:val="006C2799"/>
    <w:rsid w:val="006C45CF"/>
    <w:rsid w:val="006C66A2"/>
    <w:rsid w:val="006C695E"/>
    <w:rsid w:val="006D055B"/>
    <w:rsid w:val="006D2E7A"/>
    <w:rsid w:val="006D52CD"/>
    <w:rsid w:val="006E2850"/>
    <w:rsid w:val="006E2CFE"/>
    <w:rsid w:val="006E3F60"/>
    <w:rsid w:val="006E651F"/>
    <w:rsid w:val="006E6906"/>
    <w:rsid w:val="006E755A"/>
    <w:rsid w:val="006E767C"/>
    <w:rsid w:val="006E7A7C"/>
    <w:rsid w:val="006F7A48"/>
    <w:rsid w:val="007009A4"/>
    <w:rsid w:val="00700CFB"/>
    <w:rsid w:val="00706804"/>
    <w:rsid w:val="00706FBB"/>
    <w:rsid w:val="007109CF"/>
    <w:rsid w:val="007118DC"/>
    <w:rsid w:val="007153F5"/>
    <w:rsid w:val="0072045B"/>
    <w:rsid w:val="00721C7D"/>
    <w:rsid w:val="0072231E"/>
    <w:rsid w:val="00723BDD"/>
    <w:rsid w:val="00724E8C"/>
    <w:rsid w:val="0072689E"/>
    <w:rsid w:val="00735620"/>
    <w:rsid w:val="00740110"/>
    <w:rsid w:val="00742C5E"/>
    <w:rsid w:val="00742E6F"/>
    <w:rsid w:val="00743D30"/>
    <w:rsid w:val="00745291"/>
    <w:rsid w:val="00757B2E"/>
    <w:rsid w:val="0077003A"/>
    <w:rsid w:val="00771135"/>
    <w:rsid w:val="0077345C"/>
    <w:rsid w:val="00775BF5"/>
    <w:rsid w:val="00780A4D"/>
    <w:rsid w:val="00786582"/>
    <w:rsid w:val="00787AEB"/>
    <w:rsid w:val="007907BE"/>
    <w:rsid w:val="00790FDC"/>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2A18"/>
    <w:rsid w:val="007F415B"/>
    <w:rsid w:val="007F70F6"/>
    <w:rsid w:val="007F7D01"/>
    <w:rsid w:val="00800DBD"/>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86A71"/>
    <w:rsid w:val="00895C63"/>
    <w:rsid w:val="008A0CC1"/>
    <w:rsid w:val="008A549C"/>
    <w:rsid w:val="008B1692"/>
    <w:rsid w:val="008B3A31"/>
    <w:rsid w:val="008B3A4A"/>
    <w:rsid w:val="008C1026"/>
    <w:rsid w:val="008C5A92"/>
    <w:rsid w:val="008D22AA"/>
    <w:rsid w:val="008D4769"/>
    <w:rsid w:val="008D5D01"/>
    <w:rsid w:val="008D7302"/>
    <w:rsid w:val="008E0394"/>
    <w:rsid w:val="008E0434"/>
    <w:rsid w:val="008E12E9"/>
    <w:rsid w:val="008E327B"/>
    <w:rsid w:val="008F12AC"/>
    <w:rsid w:val="008F2D79"/>
    <w:rsid w:val="008F3AD1"/>
    <w:rsid w:val="008F3B94"/>
    <w:rsid w:val="008F526C"/>
    <w:rsid w:val="00904362"/>
    <w:rsid w:val="00905794"/>
    <w:rsid w:val="00913A6C"/>
    <w:rsid w:val="0091412C"/>
    <w:rsid w:val="00915E45"/>
    <w:rsid w:val="00916F1C"/>
    <w:rsid w:val="00920BFE"/>
    <w:rsid w:val="00921981"/>
    <w:rsid w:val="009242E1"/>
    <w:rsid w:val="0092757C"/>
    <w:rsid w:val="00933D02"/>
    <w:rsid w:val="009340B6"/>
    <w:rsid w:val="00936209"/>
    <w:rsid w:val="00936488"/>
    <w:rsid w:val="009436CA"/>
    <w:rsid w:val="0095102E"/>
    <w:rsid w:val="0095148D"/>
    <w:rsid w:val="0095536E"/>
    <w:rsid w:val="00955763"/>
    <w:rsid w:val="009564F8"/>
    <w:rsid w:val="009643EB"/>
    <w:rsid w:val="0096453D"/>
    <w:rsid w:val="009670BE"/>
    <w:rsid w:val="0097368B"/>
    <w:rsid w:val="009778CC"/>
    <w:rsid w:val="00980DE3"/>
    <w:rsid w:val="00983E6C"/>
    <w:rsid w:val="00997D0E"/>
    <w:rsid w:val="009A02E5"/>
    <w:rsid w:val="009A2661"/>
    <w:rsid w:val="009A3315"/>
    <w:rsid w:val="009A514D"/>
    <w:rsid w:val="009B1E5B"/>
    <w:rsid w:val="009B1FC9"/>
    <w:rsid w:val="009B56F9"/>
    <w:rsid w:val="009B791C"/>
    <w:rsid w:val="009C2121"/>
    <w:rsid w:val="009C592C"/>
    <w:rsid w:val="009D2B82"/>
    <w:rsid w:val="009D427F"/>
    <w:rsid w:val="009E41F8"/>
    <w:rsid w:val="009E7449"/>
    <w:rsid w:val="009F0FB4"/>
    <w:rsid w:val="009F54F4"/>
    <w:rsid w:val="00A04698"/>
    <w:rsid w:val="00A062C9"/>
    <w:rsid w:val="00A07BAF"/>
    <w:rsid w:val="00A17E32"/>
    <w:rsid w:val="00A230AE"/>
    <w:rsid w:val="00A26BDE"/>
    <w:rsid w:val="00A30243"/>
    <w:rsid w:val="00A40285"/>
    <w:rsid w:val="00A51B43"/>
    <w:rsid w:val="00A57A45"/>
    <w:rsid w:val="00A60861"/>
    <w:rsid w:val="00A65CF8"/>
    <w:rsid w:val="00A71399"/>
    <w:rsid w:val="00A717EB"/>
    <w:rsid w:val="00A71B6D"/>
    <w:rsid w:val="00A738EB"/>
    <w:rsid w:val="00A87FE8"/>
    <w:rsid w:val="00A90641"/>
    <w:rsid w:val="00A947D9"/>
    <w:rsid w:val="00AB04C6"/>
    <w:rsid w:val="00AB080D"/>
    <w:rsid w:val="00AB488B"/>
    <w:rsid w:val="00AB5CA0"/>
    <w:rsid w:val="00AC19A9"/>
    <w:rsid w:val="00AC2F05"/>
    <w:rsid w:val="00AC3AC3"/>
    <w:rsid w:val="00AC6A98"/>
    <w:rsid w:val="00AC74CF"/>
    <w:rsid w:val="00AD27D1"/>
    <w:rsid w:val="00AD56FA"/>
    <w:rsid w:val="00AE0BCA"/>
    <w:rsid w:val="00AE3FDF"/>
    <w:rsid w:val="00AE550C"/>
    <w:rsid w:val="00AE5AA2"/>
    <w:rsid w:val="00AE70E8"/>
    <w:rsid w:val="00AF014B"/>
    <w:rsid w:val="00AF458C"/>
    <w:rsid w:val="00AF5B54"/>
    <w:rsid w:val="00AF613A"/>
    <w:rsid w:val="00AF722F"/>
    <w:rsid w:val="00B10CED"/>
    <w:rsid w:val="00B1117D"/>
    <w:rsid w:val="00B21091"/>
    <w:rsid w:val="00B21639"/>
    <w:rsid w:val="00B24C7E"/>
    <w:rsid w:val="00B33379"/>
    <w:rsid w:val="00B42DDB"/>
    <w:rsid w:val="00B43B48"/>
    <w:rsid w:val="00B61B8C"/>
    <w:rsid w:val="00B63E7A"/>
    <w:rsid w:val="00B65C34"/>
    <w:rsid w:val="00B67E3B"/>
    <w:rsid w:val="00B712D5"/>
    <w:rsid w:val="00B74DAC"/>
    <w:rsid w:val="00B76096"/>
    <w:rsid w:val="00B823C9"/>
    <w:rsid w:val="00B86C3F"/>
    <w:rsid w:val="00B943F0"/>
    <w:rsid w:val="00B95AEC"/>
    <w:rsid w:val="00B96A50"/>
    <w:rsid w:val="00BA6419"/>
    <w:rsid w:val="00BA750F"/>
    <w:rsid w:val="00BA761B"/>
    <w:rsid w:val="00BB56CB"/>
    <w:rsid w:val="00BB634E"/>
    <w:rsid w:val="00BC2C84"/>
    <w:rsid w:val="00BC3124"/>
    <w:rsid w:val="00BC6AB1"/>
    <w:rsid w:val="00BD18F0"/>
    <w:rsid w:val="00BD26EA"/>
    <w:rsid w:val="00BD4D95"/>
    <w:rsid w:val="00BF0375"/>
    <w:rsid w:val="00BF34F3"/>
    <w:rsid w:val="00C028A4"/>
    <w:rsid w:val="00C1312E"/>
    <w:rsid w:val="00C1480B"/>
    <w:rsid w:val="00C153B7"/>
    <w:rsid w:val="00C1680C"/>
    <w:rsid w:val="00C20116"/>
    <w:rsid w:val="00C2018B"/>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029D"/>
    <w:rsid w:val="00CB2AA2"/>
    <w:rsid w:val="00CB3E46"/>
    <w:rsid w:val="00CB5540"/>
    <w:rsid w:val="00CC4FA9"/>
    <w:rsid w:val="00CD5B1B"/>
    <w:rsid w:val="00CD78B4"/>
    <w:rsid w:val="00CD7F15"/>
    <w:rsid w:val="00CD7F18"/>
    <w:rsid w:val="00CE5003"/>
    <w:rsid w:val="00CE5AD3"/>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6541"/>
    <w:rsid w:val="00D36AF1"/>
    <w:rsid w:val="00D36B6A"/>
    <w:rsid w:val="00D37E7B"/>
    <w:rsid w:val="00D410FB"/>
    <w:rsid w:val="00D42274"/>
    <w:rsid w:val="00D429E0"/>
    <w:rsid w:val="00D45AF7"/>
    <w:rsid w:val="00D52D14"/>
    <w:rsid w:val="00D53C40"/>
    <w:rsid w:val="00D60C13"/>
    <w:rsid w:val="00D60CED"/>
    <w:rsid w:val="00D63A24"/>
    <w:rsid w:val="00D66E92"/>
    <w:rsid w:val="00D7273A"/>
    <w:rsid w:val="00D7514C"/>
    <w:rsid w:val="00D76D8D"/>
    <w:rsid w:val="00D80EE3"/>
    <w:rsid w:val="00D83233"/>
    <w:rsid w:val="00D832F5"/>
    <w:rsid w:val="00D871A6"/>
    <w:rsid w:val="00D87DE6"/>
    <w:rsid w:val="00D910C8"/>
    <w:rsid w:val="00D915C1"/>
    <w:rsid w:val="00D928EB"/>
    <w:rsid w:val="00D94A80"/>
    <w:rsid w:val="00DA2287"/>
    <w:rsid w:val="00DA7796"/>
    <w:rsid w:val="00DB37E7"/>
    <w:rsid w:val="00DB3F8E"/>
    <w:rsid w:val="00DB753C"/>
    <w:rsid w:val="00DC116E"/>
    <w:rsid w:val="00DC1B36"/>
    <w:rsid w:val="00DC596C"/>
    <w:rsid w:val="00DD0C9B"/>
    <w:rsid w:val="00DD7961"/>
    <w:rsid w:val="00DE01C7"/>
    <w:rsid w:val="00DE22EF"/>
    <w:rsid w:val="00DE295B"/>
    <w:rsid w:val="00DE2FD9"/>
    <w:rsid w:val="00DE5608"/>
    <w:rsid w:val="00DE5CC5"/>
    <w:rsid w:val="00DE7198"/>
    <w:rsid w:val="00DF2770"/>
    <w:rsid w:val="00DF3502"/>
    <w:rsid w:val="00DF7668"/>
    <w:rsid w:val="00E00804"/>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1B1D"/>
    <w:rsid w:val="00E72BA6"/>
    <w:rsid w:val="00E7620D"/>
    <w:rsid w:val="00E83856"/>
    <w:rsid w:val="00E83B65"/>
    <w:rsid w:val="00E86932"/>
    <w:rsid w:val="00E94C2E"/>
    <w:rsid w:val="00E9699A"/>
    <w:rsid w:val="00EA0354"/>
    <w:rsid w:val="00EA107B"/>
    <w:rsid w:val="00EA1913"/>
    <w:rsid w:val="00EA7531"/>
    <w:rsid w:val="00EA7B9D"/>
    <w:rsid w:val="00EB4FE9"/>
    <w:rsid w:val="00EC1A01"/>
    <w:rsid w:val="00EC7F60"/>
    <w:rsid w:val="00ED3A2C"/>
    <w:rsid w:val="00ED4FC4"/>
    <w:rsid w:val="00EE0F8A"/>
    <w:rsid w:val="00EE15F3"/>
    <w:rsid w:val="00EE3281"/>
    <w:rsid w:val="00EF70F5"/>
    <w:rsid w:val="00F00F40"/>
    <w:rsid w:val="00F10AE8"/>
    <w:rsid w:val="00F10C07"/>
    <w:rsid w:val="00F12DFA"/>
    <w:rsid w:val="00F1313D"/>
    <w:rsid w:val="00F14855"/>
    <w:rsid w:val="00F15A59"/>
    <w:rsid w:val="00F2197E"/>
    <w:rsid w:val="00F21E77"/>
    <w:rsid w:val="00F27082"/>
    <w:rsid w:val="00F309DA"/>
    <w:rsid w:val="00F400D7"/>
    <w:rsid w:val="00F40FC9"/>
    <w:rsid w:val="00F4178D"/>
    <w:rsid w:val="00F46090"/>
    <w:rsid w:val="00F5019E"/>
    <w:rsid w:val="00F53016"/>
    <w:rsid w:val="00F57E82"/>
    <w:rsid w:val="00F60117"/>
    <w:rsid w:val="00F62431"/>
    <w:rsid w:val="00F74B86"/>
    <w:rsid w:val="00F80043"/>
    <w:rsid w:val="00F81116"/>
    <w:rsid w:val="00F81811"/>
    <w:rsid w:val="00F85366"/>
    <w:rsid w:val="00FA0750"/>
    <w:rsid w:val="00FA0EA2"/>
    <w:rsid w:val="00FA21A8"/>
    <w:rsid w:val="00FA5790"/>
    <w:rsid w:val="00FA6FA0"/>
    <w:rsid w:val="00FA7A50"/>
    <w:rsid w:val="00FB6799"/>
    <w:rsid w:val="00FB796E"/>
    <w:rsid w:val="00FC2346"/>
    <w:rsid w:val="00FC505E"/>
    <w:rsid w:val="00FC51BC"/>
    <w:rsid w:val="00FD63AF"/>
    <w:rsid w:val="00FE0D12"/>
    <w:rsid w:val="00FE345B"/>
    <w:rsid w:val="00FE5893"/>
    <w:rsid w:val="00FF0727"/>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log.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cameolight.com/detail/index/sArticle/3196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C28F1-64B3-4B30-B70A-780578CB9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27D55E-BD4A-42D6-9C9C-70D503D070A9}">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A27405A7-FB4E-491E-9038-D879649BF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4986</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83</cp:revision>
  <cp:lastPrinted>2019-01-10T17:28:00Z</cp:lastPrinted>
  <dcterms:created xsi:type="dcterms:W3CDTF">2019-02-12T09:24:00Z</dcterms:created>
  <dcterms:modified xsi:type="dcterms:W3CDTF">2026-01-11T09:13:00Z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